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41C7" w14:textId="27F58653" w:rsidR="000B013C" w:rsidRPr="003E278A" w:rsidRDefault="007A5AAF" w:rsidP="001F0E42">
      <w:pPr>
        <w:shd w:val="clear" w:color="auto" w:fill="FFFFFF"/>
        <w:autoSpaceDE w:val="0"/>
        <w:autoSpaceDN w:val="0"/>
        <w:adjustRightInd w:val="0"/>
        <w:spacing w:after="120" w:line="276" w:lineRule="auto"/>
        <w:ind w:left="142" w:hanging="142"/>
        <w:jc w:val="both"/>
        <w:rPr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20CD04F" wp14:editId="30A04735">
            <wp:simplePos x="0" y="0"/>
            <wp:positionH relativeFrom="column">
              <wp:posOffset>-20955</wp:posOffset>
            </wp:positionH>
            <wp:positionV relativeFrom="paragraph">
              <wp:posOffset>-95250</wp:posOffset>
            </wp:positionV>
            <wp:extent cx="1586230" cy="619760"/>
            <wp:effectExtent l="0" t="0" r="0" b="8890"/>
            <wp:wrapThrough wrapText="bothSides">
              <wp:wrapPolygon edited="0">
                <wp:start x="0" y="0"/>
                <wp:lineTo x="0" y="21246"/>
                <wp:lineTo x="21271" y="21246"/>
                <wp:lineTo x="21271" y="0"/>
                <wp:lineTo x="0" y="0"/>
              </wp:wrapPolygon>
            </wp:wrapThrough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13C" w:rsidRPr="003E278A">
        <w:t>Управителният съвет на Фонда за компенсиране на инвеститорите определ</w:t>
      </w:r>
      <w:r w:rsidR="00CA24BA">
        <w:t>и г</w:t>
      </w:r>
      <w:r w:rsidR="000B013C" w:rsidRPr="003E278A">
        <w:t>одишната вноска</w:t>
      </w:r>
      <w:r w:rsidR="0079191F">
        <w:t xml:space="preserve"> за 202</w:t>
      </w:r>
      <w:r w:rsidR="008D41D4">
        <w:t>4</w:t>
      </w:r>
      <w:r w:rsidR="00CA24BA">
        <w:t xml:space="preserve"> г.</w:t>
      </w:r>
      <w:r w:rsidR="000B013C" w:rsidRPr="003E278A">
        <w:t xml:space="preserve">, която </w:t>
      </w:r>
      <w:r w:rsidR="00CA24BA">
        <w:t>участниците</w:t>
      </w:r>
      <w:r w:rsidR="000B013C" w:rsidRPr="003E278A">
        <w:rPr>
          <w:lang w:val="en-US"/>
        </w:rPr>
        <w:t xml:space="preserve"> </w:t>
      </w:r>
      <w:r w:rsidR="00CA24BA" w:rsidRPr="003E278A">
        <w:t xml:space="preserve">във Фонда за компенсиране на инвеститорите </w:t>
      </w:r>
      <w:r w:rsidR="000B013C" w:rsidRPr="003E278A">
        <w:t>трябва да направят</w:t>
      </w:r>
      <w:r w:rsidR="00CA24BA">
        <w:t>,</w:t>
      </w:r>
      <w:r w:rsidR="000B013C" w:rsidRPr="003E278A">
        <w:t xml:space="preserve"> да бъде в размер на:</w:t>
      </w:r>
    </w:p>
    <w:p w14:paraId="176F631B" w14:textId="4BA67E1A" w:rsidR="00460E3D" w:rsidRPr="00460E3D" w:rsidRDefault="008D41D4" w:rsidP="001F0E42">
      <w:pPr>
        <w:pStyle w:val="ListParagraph"/>
        <w:numPr>
          <w:ilvl w:val="0"/>
          <w:numId w:val="1"/>
        </w:numPr>
        <w:tabs>
          <w:tab w:val="clear" w:pos="861"/>
          <w:tab w:val="num" w:pos="851"/>
        </w:tabs>
        <w:spacing w:after="80" w:line="276" w:lineRule="auto"/>
        <w:ind w:left="856" w:hanging="357"/>
        <w:jc w:val="both"/>
        <w:rPr>
          <w:b/>
          <w:lang w:val="en-US"/>
        </w:rPr>
      </w:pPr>
      <w:r>
        <w:rPr>
          <w:b/>
        </w:rPr>
        <w:t>0,20%</w:t>
      </w:r>
      <w:r w:rsidR="000B013C" w:rsidRPr="00460E3D">
        <w:rPr>
          <w:b/>
        </w:rPr>
        <w:t xml:space="preserve"> от общия размер на паричните средства</w:t>
      </w:r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за</w:t>
      </w:r>
      <w:proofErr w:type="spellEnd"/>
      <w:r w:rsidR="0079191F">
        <w:rPr>
          <w:b/>
          <w:lang w:val="en-US"/>
        </w:rPr>
        <w:t xml:space="preserve"> 202</w:t>
      </w:r>
      <w:r>
        <w:rPr>
          <w:b/>
        </w:rPr>
        <w:t>3</w:t>
      </w:r>
      <w:r w:rsidR="00460E3D" w:rsidRPr="00460E3D">
        <w:rPr>
          <w:b/>
          <w:lang w:val="en-US"/>
        </w:rPr>
        <w:t xml:space="preserve"> г., </w:t>
      </w:r>
      <w:proofErr w:type="spellStart"/>
      <w:r w:rsidR="00460E3D" w:rsidRPr="00460E3D">
        <w:rPr>
          <w:b/>
          <w:lang w:val="en-US"/>
        </w:rPr>
        <w:t>определени</w:t>
      </w:r>
      <w:proofErr w:type="spellEnd"/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на</w:t>
      </w:r>
      <w:proofErr w:type="spellEnd"/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средномесечна</w:t>
      </w:r>
      <w:proofErr w:type="spellEnd"/>
      <w:r w:rsidR="00460E3D" w:rsidRPr="00460E3D">
        <w:rPr>
          <w:b/>
          <w:lang w:val="en-US"/>
        </w:rPr>
        <w:t xml:space="preserve"> </w:t>
      </w:r>
      <w:proofErr w:type="spellStart"/>
      <w:r w:rsidR="00460E3D" w:rsidRPr="00460E3D">
        <w:rPr>
          <w:b/>
          <w:lang w:val="en-US"/>
        </w:rPr>
        <w:t>основа</w:t>
      </w:r>
      <w:proofErr w:type="spellEnd"/>
      <w:r w:rsidR="00460E3D" w:rsidRPr="00460E3D">
        <w:rPr>
          <w:b/>
          <w:lang w:val="en-US"/>
        </w:rPr>
        <w:t xml:space="preserve"> и</w:t>
      </w:r>
    </w:p>
    <w:p w14:paraId="3C4E5FCE" w14:textId="4D4086A2" w:rsidR="00460E3D" w:rsidRPr="00460E3D" w:rsidRDefault="008D41D4" w:rsidP="001F0E42">
      <w:pPr>
        <w:numPr>
          <w:ilvl w:val="0"/>
          <w:numId w:val="1"/>
        </w:numPr>
        <w:tabs>
          <w:tab w:val="clear" w:pos="861"/>
          <w:tab w:val="num" w:pos="851"/>
        </w:tabs>
        <w:spacing w:line="276" w:lineRule="auto"/>
        <w:ind w:left="851" w:hanging="425"/>
        <w:jc w:val="both"/>
        <w:rPr>
          <w:b/>
        </w:rPr>
      </w:pPr>
      <w:r>
        <w:rPr>
          <w:b/>
        </w:rPr>
        <w:t>0,020%</w:t>
      </w:r>
      <w:r w:rsidR="000B013C" w:rsidRPr="003E278A">
        <w:rPr>
          <w:b/>
        </w:rPr>
        <w:t xml:space="preserve"> от общия размер на останалите клиентски активи</w:t>
      </w:r>
      <w:r w:rsidR="00460E3D">
        <w:rPr>
          <w:b/>
          <w:lang w:val="en-US"/>
        </w:rPr>
        <w:t xml:space="preserve"> </w:t>
      </w:r>
      <w:r w:rsidR="0079191F">
        <w:rPr>
          <w:b/>
        </w:rPr>
        <w:t>за 202</w:t>
      </w:r>
      <w:r>
        <w:rPr>
          <w:b/>
        </w:rPr>
        <w:t>3</w:t>
      </w:r>
      <w:r w:rsidR="00460E3D" w:rsidRPr="00460E3D">
        <w:rPr>
          <w:b/>
        </w:rPr>
        <w:t xml:space="preserve"> г., определени на средномесечна основа.</w:t>
      </w:r>
    </w:p>
    <w:p w14:paraId="41FC50BB" w14:textId="77777777" w:rsidR="00C00A16" w:rsidRPr="00460E3D" w:rsidRDefault="00C00A16" w:rsidP="001F0E42">
      <w:pPr>
        <w:shd w:val="clear" w:color="auto" w:fill="FFFFFF"/>
        <w:autoSpaceDE w:val="0"/>
        <w:autoSpaceDN w:val="0"/>
        <w:adjustRightInd w:val="0"/>
        <w:jc w:val="both"/>
        <w:rPr>
          <w:noProof/>
          <w:sz w:val="18"/>
          <w:szCs w:val="18"/>
          <w:u w:val="single"/>
          <w:lang w:val="en-US"/>
        </w:rPr>
      </w:pPr>
    </w:p>
    <w:p w14:paraId="07B1F150" w14:textId="757D126C" w:rsidR="000B013C" w:rsidRPr="000A49C3" w:rsidRDefault="000B013C" w:rsidP="000B013C">
      <w:pPr>
        <w:shd w:val="clear" w:color="auto" w:fill="FFFFFF"/>
        <w:autoSpaceDE w:val="0"/>
        <w:autoSpaceDN w:val="0"/>
        <w:adjustRightInd w:val="0"/>
        <w:jc w:val="both"/>
        <w:rPr>
          <w:noProof/>
          <w:u w:val="single"/>
        </w:rPr>
      </w:pPr>
      <w:r>
        <w:rPr>
          <w:noProof/>
          <w:u w:val="single"/>
        </w:rPr>
        <w:t xml:space="preserve">За повече информация: </w:t>
      </w:r>
      <w:hyperlink r:id="rId7" w:history="1">
        <w:r w:rsidR="000A49C3" w:rsidRPr="006448C5">
          <w:rPr>
            <w:rStyle w:val="Hyperlink"/>
            <w:noProof/>
            <w:lang w:val="en-US"/>
          </w:rPr>
          <w:t>www.sfund-bg.com</w:t>
        </w:r>
      </w:hyperlink>
      <w:r w:rsidR="000A49C3">
        <w:rPr>
          <w:noProof/>
          <w:u w:val="single"/>
        </w:rPr>
        <w:t xml:space="preserve"> </w:t>
      </w:r>
    </w:p>
    <w:p w14:paraId="50833DEA" w14:textId="77777777" w:rsidR="000B013C" w:rsidRDefault="000B013C" w:rsidP="000B013C">
      <w:pPr>
        <w:jc w:val="both"/>
      </w:pPr>
    </w:p>
    <w:p w14:paraId="55EB0828" w14:textId="77777777" w:rsidR="000B013C" w:rsidRDefault="000B013C" w:rsidP="000B013C">
      <w:pPr>
        <w:tabs>
          <w:tab w:val="left" w:pos="1410"/>
        </w:tabs>
        <w:jc w:val="both"/>
      </w:pPr>
      <w:r>
        <w:tab/>
      </w:r>
    </w:p>
    <w:p w14:paraId="34A4D1AE" w14:textId="77777777" w:rsidR="00D97AF3" w:rsidRDefault="00D97AF3" w:rsidP="0090466A">
      <w:pPr>
        <w:spacing w:line="276" w:lineRule="auto"/>
        <w:ind w:firstLine="426"/>
        <w:jc w:val="both"/>
        <w:rPr>
          <w:lang w:val="en-US"/>
        </w:rPr>
      </w:pPr>
    </w:p>
    <w:sectPr w:rsidR="00D97AF3" w:rsidSect="00297C7E">
      <w:pgSz w:w="11906" w:h="16838"/>
      <w:pgMar w:top="107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71D"/>
    <w:multiLevelType w:val="hybridMultilevel"/>
    <w:tmpl w:val="298A0024"/>
    <w:lvl w:ilvl="0" w:tplc="6FBE65E4">
      <w:start w:val="1"/>
      <w:numFmt w:val="bullet"/>
      <w:lvlText w:val=""/>
      <w:lvlJc w:val="left"/>
      <w:pPr>
        <w:tabs>
          <w:tab w:val="num" w:pos="861"/>
        </w:tabs>
        <w:ind w:left="86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4D65503B"/>
    <w:multiLevelType w:val="hybridMultilevel"/>
    <w:tmpl w:val="61068CE0"/>
    <w:name w:val="WW8Num15"/>
    <w:lvl w:ilvl="0" w:tplc="0000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305680">
    <w:abstractNumId w:val="0"/>
  </w:num>
  <w:num w:numId="2" w16cid:durableId="174957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AC"/>
    <w:rsid w:val="000125AF"/>
    <w:rsid w:val="000164ED"/>
    <w:rsid w:val="000530CA"/>
    <w:rsid w:val="000A49C3"/>
    <w:rsid w:val="000B013C"/>
    <w:rsid w:val="000C53AF"/>
    <w:rsid w:val="000F1B2C"/>
    <w:rsid w:val="0010303D"/>
    <w:rsid w:val="0010564F"/>
    <w:rsid w:val="001274AD"/>
    <w:rsid w:val="00153956"/>
    <w:rsid w:val="001576FC"/>
    <w:rsid w:val="0017394A"/>
    <w:rsid w:val="001A61A5"/>
    <w:rsid w:val="001A6819"/>
    <w:rsid w:val="001C174B"/>
    <w:rsid w:val="001F0E42"/>
    <w:rsid w:val="00211A43"/>
    <w:rsid w:val="002433E5"/>
    <w:rsid w:val="00267BC6"/>
    <w:rsid w:val="0028545C"/>
    <w:rsid w:val="00297C7E"/>
    <w:rsid w:val="002C2D06"/>
    <w:rsid w:val="00377F96"/>
    <w:rsid w:val="003930AD"/>
    <w:rsid w:val="003E278A"/>
    <w:rsid w:val="003F1712"/>
    <w:rsid w:val="00425055"/>
    <w:rsid w:val="00444717"/>
    <w:rsid w:val="00460E3D"/>
    <w:rsid w:val="00487947"/>
    <w:rsid w:val="004958F1"/>
    <w:rsid w:val="00496E81"/>
    <w:rsid w:val="004E30F5"/>
    <w:rsid w:val="004E3B27"/>
    <w:rsid w:val="00535FAC"/>
    <w:rsid w:val="005534AF"/>
    <w:rsid w:val="00625259"/>
    <w:rsid w:val="00636A92"/>
    <w:rsid w:val="00647A2B"/>
    <w:rsid w:val="006E2C2F"/>
    <w:rsid w:val="00774ED0"/>
    <w:rsid w:val="00777CA9"/>
    <w:rsid w:val="00790ABF"/>
    <w:rsid w:val="0079191F"/>
    <w:rsid w:val="007A5AAF"/>
    <w:rsid w:val="007B5F44"/>
    <w:rsid w:val="007E179D"/>
    <w:rsid w:val="00807C3C"/>
    <w:rsid w:val="008310CD"/>
    <w:rsid w:val="008339B7"/>
    <w:rsid w:val="0089783C"/>
    <w:rsid w:val="008A0F04"/>
    <w:rsid w:val="008D41D4"/>
    <w:rsid w:val="008E0B9B"/>
    <w:rsid w:val="0090466A"/>
    <w:rsid w:val="009137F3"/>
    <w:rsid w:val="00935B9F"/>
    <w:rsid w:val="00976D2D"/>
    <w:rsid w:val="009901AC"/>
    <w:rsid w:val="009A37A7"/>
    <w:rsid w:val="009B530E"/>
    <w:rsid w:val="009D4CF5"/>
    <w:rsid w:val="009E4FD6"/>
    <w:rsid w:val="009E69D7"/>
    <w:rsid w:val="009F1FB3"/>
    <w:rsid w:val="00A02469"/>
    <w:rsid w:val="00A21E20"/>
    <w:rsid w:val="00A22ACC"/>
    <w:rsid w:val="00A43A7E"/>
    <w:rsid w:val="00A573C1"/>
    <w:rsid w:val="00AE0D00"/>
    <w:rsid w:val="00B80661"/>
    <w:rsid w:val="00B84799"/>
    <w:rsid w:val="00C00A16"/>
    <w:rsid w:val="00C1252B"/>
    <w:rsid w:val="00C1496D"/>
    <w:rsid w:val="00C205F6"/>
    <w:rsid w:val="00C26A61"/>
    <w:rsid w:val="00C4558E"/>
    <w:rsid w:val="00CA24BA"/>
    <w:rsid w:val="00D05682"/>
    <w:rsid w:val="00D07797"/>
    <w:rsid w:val="00D671E3"/>
    <w:rsid w:val="00D97AF3"/>
    <w:rsid w:val="00DC4F1C"/>
    <w:rsid w:val="00DD3815"/>
    <w:rsid w:val="00E02041"/>
    <w:rsid w:val="00E06118"/>
    <w:rsid w:val="00E116E6"/>
    <w:rsid w:val="00F61013"/>
    <w:rsid w:val="00F84EEE"/>
    <w:rsid w:val="00FA0287"/>
    <w:rsid w:val="00FB105D"/>
    <w:rsid w:val="00FC1726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03057"/>
  <w15:docId w15:val="{A5BAE147-74AB-42B1-A4E1-81ABB5DE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12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25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A49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9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A49C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0E3D"/>
    <w:pPr>
      <w:ind w:left="720"/>
      <w:contextualSpacing/>
    </w:pPr>
  </w:style>
  <w:style w:type="paragraph" w:styleId="Revision">
    <w:name w:val="Revision"/>
    <w:hidden/>
    <w:uiPriority w:val="99"/>
    <w:semiHidden/>
    <w:rsid w:val="00C455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fund-b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B87C-9C2B-4F2A-8AB6-9DAB86FD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374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ФОНД ЗА КОМПЕНСИРАНЕ НА ИНВЕСТИТОРИТЕ</vt:lpstr>
    </vt:vector>
  </TitlesOfParts>
  <Company>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ЗА КОМПЕНСИРАНЕ НА ИНВЕСТИТОРИТЕ</dc:title>
  <dc:creator>User</dc:creator>
  <cp:lastModifiedBy>ICF ICF</cp:lastModifiedBy>
  <cp:revision>6</cp:revision>
  <cp:lastPrinted>2015-02-27T11:57:00Z</cp:lastPrinted>
  <dcterms:created xsi:type="dcterms:W3CDTF">2022-12-12T10:32:00Z</dcterms:created>
  <dcterms:modified xsi:type="dcterms:W3CDTF">2023-12-18T11:07:00Z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d81a3cd7d1489bb3a0d5138b45f243a89240494403d1814a9e03d109bf9c95fc</vt:lpwstr>
  </property>
</Properties>
</file>